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pStyle w:val="pStyle2"/>
      </w:pPr>
      <w:r>
        <w:rPr>
          <w:rStyle w:val="estiloTitle2"/>
        </w:rPr>
        <w:t xml:space="preserve">INEE</w:t>
      </w:r>
    </w:p>
    <w:p/>
    <w:p/>
    <w:p/>
    <w:p>
      <w:pPr>
        <w:pStyle w:val="pStyle2"/>
      </w:pPr>
      <w:r>
        <w:rPr>
          <w:rStyle w:val="estiloTitle2"/>
        </w:rPr>
        <w:t xml:space="preserve">Funcionarios</w:t>
      </w:r>
    </w:p>
    <w:p/>
    <w:p/>
    <w:p/>
    <w:p>
      <w:pPr>
        <w:pStyle w:val="pStyle2"/>
      </w:pPr>
      <w:r>
        <w:rPr>
          <w:rStyle w:val="estiloTitle2"/>
        </w:rPr>
        <w:t xml:space="preserve">Reforma Educativa</w:t>
      </w:r>
    </w:p>
    <w:p/>
    <w:p/>
    <w:p/>
    <w:p>
      <w:pPr>
        <w:pStyle w:val="pStyle2"/>
      </w:pPr>
      <w:r>
        <w:rPr>
          <w:rStyle w:val="estiloTitle2"/>
        </w:rPr>
        <w:t xml:space="preserve">Sistema Educativo Nacional</w:t>
      </w:r>
    </w:p>
    <w:p/>
    <w:p/>
    <w:p/>
    <w:p>
      <w:pPr>
        <w:pStyle w:val="pStyle2"/>
      </w:pPr>
      <w:r>
        <w:rPr>
          <w:rStyle w:val="estiloTitle2"/>
        </w:rPr>
        <w:t xml:space="preserve">Secretaría de Educación Pública</w:t>
      </w:r>
    </w:p>
    <w:p/>
    <w:p/>
    <w:p/>
    <w:p>
      <w:pPr>
        <w:pStyle w:val="pStyle2"/>
      </w:pPr>
      <w:r>
        <w:rPr>
          <w:rStyle w:val="estiloTitle2"/>
        </w:rPr>
        <w:t xml:space="preserve">Servicio Profesional Docente</w:t>
      </w:r>
    </w:p>
    <w:p/>
    <w:p/>
    <w:p/>
    <w:p>
      <w:pPr>
        <w:pStyle w:val="pStyle2"/>
      </w:pPr>
      <w:r>
        <w:rPr>
          <w:rStyle w:val="estiloTitle2"/>
        </w:rPr>
        <w:t xml:space="preserve">Coordinadora Nacional de Trabajadores de la Educación</w:t>
      </w:r>
    </w:p>
    <w:p/>
    <w:p/>
    <w:p/>
    <w:p>
      <w:pPr>
        <w:pStyle w:val="pStyle2"/>
      </w:pPr>
      <w:r>
        <w:rPr>
          <w:rStyle w:val="estiloTitle2"/>
        </w:rPr>
        <w:t xml:space="preserve">Política Nacional de Evaluación Educativa</w:t>
      </w:r>
    </w:p>
    <w:p/>
    <w:p/>
    <w:p/>
    <w:p>
      <w:pPr>
        <w:pStyle w:val="pStyle2"/>
      </w:pPr>
      <w:r>
        <w:rPr>
          <w:rStyle w:val="estiloTitle2"/>
        </w:rPr>
        <w:t xml:space="preserve">Sistema Nacional de Evaluación Educativa</w:t>
      </w:r>
    </w:p>
    <w:p/>
    <w:p/>
    <w:p/>
    <w:p>
      <w:pPr>
        <w:pStyle w:val="pStyle2"/>
      </w:pPr>
      <w:r>
        <w:rPr>
          <w:rStyle w:val="estiloTitle2"/>
        </w:rPr>
        <w:t xml:space="preserve">Sindicato Nacional de Trabajadores de la Educación</w:t>
      </w:r>
    </w:p>
    <w:p/>
    <w:p/>
    <w:p/>
    <w:p>
      <w:pPr>
        <w:pStyle w:val="pStyle2"/>
      </w:pPr>
      <w:r>
        <w:rPr>
          <w:rStyle w:val="estiloTitle2"/>
        </w:rPr>
        <w:t xml:space="preserve">Consejos Técnicos Especializados</w:t>
      </w:r>
    </w:p>
    <w:p/>
    <w:p/>
    <w:p/>
    <w:p>
      <w:pPr>
        <w:pStyle w:val="pStyle2"/>
      </w:pPr>
      <w:r>
        <w:rPr>
          <w:rStyle w:val="estiloTitle2"/>
        </w:rPr>
        <w:t xml:space="preserve">Consejo Pedagógico de Evaluación Educativa</w:t>
      </w:r>
    </w:p>
    <w:p/>
    <w:p/>
    <w:p/>
    <w:p>
      <w:pPr>
        <w:pStyle w:val="pStyle2"/>
      </w:pPr>
      <w:r>
        <w:rPr>
          <w:rStyle w:val="estiloTitle2"/>
        </w:rPr>
        <w:t xml:space="preserve">Consejo de Vinculación con las Entidades Federativas</w:t>
      </w:r>
    </w:p>
    <w:p/>
    <w:p/>
    <w:p/>
    <w:p>
      <w:pPr>
        <w:pStyle w:val="pStyle2"/>
      </w:pPr>
      <w:r>
        <w:rPr>
          <w:rStyle w:val="estiloTitle2"/>
        </w:rPr>
        <w:t xml:space="preserve">PRUEBA</w:t>
      </w:r>
    </w:p>
    <w:p/>
    <w:p/>
    <w:p/>
    <w:p>
      <w:pPr>
        <w:pStyle w:val="pStyle2"/>
      </w:pPr>
      <w:r>
        <w:rPr>
          <w:rStyle w:val="estiloTitle2"/>
        </w:rPr>
        <w:t xml:space="preserve">Consejo Social Consultivo de Evaluación de la Educación</w:t>
      </w:r>
    </w:p>
    <w:p/>
    <w:p/>
    <w:p/>
    <w:p>
      <w:pPr>
        <w:pStyle w:val="pStyle2"/>
      </w:pPr>
      <w:r>
        <w:rPr>
          <w:rStyle w:val="estiloTitle2"/>
        </w:rPr>
        <w:t xml:space="preserve">Evaluación educativa / Evaluación de la educación</w:t>
      </w:r>
    </w:p>
    <w:p/>
    <w:p/>
    <w:p/>
    <w:p>
      <w:pPr>
        <w:pStyle w:val="pStyle2"/>
      </w:pPr>
      <w:r>
        <w:rPr>
          <w:rStyle w:val="estiloTitle2"/>
        </w:rPr>
        <w:t xml:space="preserve">Conferencia del Sistema Nacional de Evaluación Educativa</w:t>
      </w:r>
    </w:p>
    <w:p/>
    <w:sectPr>
      <w:headerReference w:type="default" r:id="rId7"/>
      <w:footerReference w:type="default" r:id="rId8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Style w:val="rStyle"/>
      <w:sz w:val="32"/>
      <w:szCs w:val="32"/>
      <w:b/>
    </w:rPr>
  </w:style>
  <w:style w:type="paragraph" w:customStyle="1" w:styleId="pStyle">
    <w:name w:val="pStyle"/>
    <w:basedOn w:val="Normal"/>
    <w:pPr>
      <w:pStyle w:val="pStyle"/>
      <w:jc w:val="both"/>
      <w:spacing w:after="50"/>
    </w:pPr>
  </w:style>
  <w:style w:type="paragraph" w:customStyle="1" w:styleId="pStyle2">
    <w:name w:val="pStyle2"/>
    <w:basedOn w:val="Normal"/>
    <w:pPr>
      <w:pStyle w:val="pStyle2"/>
      <w:jc w:val="center"/>
      <w:spacing w:after="100"/>
    </w:pPr>
  </w:style>
  <w:style w:type="character">
    <w:name w:val="estiloTexto"/>
    <w:rPr>
      <w:rStyle w:val="estiloTexto"/>
      <w:sz w:val="20"/>
      <w:szCs w:val="20"/>
    </w:rPr>
  </w:style>
  <w:style w:type="character">
    <w:name w:val="estiloHead"/>
    <w:rPr>
      <w:rStyle w:val="estiloHead"/>
      <w:sz w:val="20"/>
      <w:szCs w:val="20"/>
      <w:b/>
    </w:rPr>
  </w:style>
  <w:style w:type="character">
    <w:name w:val="estiloLink"/>
    <w:rPr>
      <w:rStyle w:val="estiloLink"/>
      <w:color w:val="blue"/>
      <w:sz w:val="24"/>
      <w:szCs w:val="24"/>
      <w:b/>
    </w:rPr>
  </w:style>
  <w:style w:type="character">
    <w:name w:val="estiloLink2"/>
    <w:rPr>
      <w:rStyle w:val="estiloLink2"/>
      <w:color w:val="blue"/>
      <w:sz w:val="20"/>
      <w:szCs w:val="20"/>
      <w:b/>
    </w:rPr>
  </w:style>
  <w:style w:type="character">
    <w:name w:val="estiloTitle"/>
    <w:rPr>
      <w:rStyle w:val="estiloTitle"/>
      <w:sz w:val="22"/>
      <w:szCs w:val="22"/>
      <w:b/>
    </w:rPr>
  </w:style>
  <w:style w:type="character">
    <w:name w:val="estiloEncabezado"/>
    <w:rPr>
      <w:rStyle w:val="estiloEncabezado"/>
      <w:sz w:val="16"/>
      <w:szCs w:val="16"/>
      <w:b/>
    </w:rPr>
  </w:style>
  <w:style w:type="character">
    <w:name w:val="estiloTitle2"/>
    <w:rPr>
      <w:rStyle w:val="estiloTitle2"/>
      <w:color w:val="#8F2424"/>
      <w:sz w:val="40"/>
      <w:szCs w:val="40"/>
      <w:b/>
    </w:rPr>
  </w:style>
  <w:style w:type="character">
    <w:name w:val="estiloTitle3"/>
    <w:rPr>
      <w:rStyle w:val="estiloTitle3"/>
      <w:color w:val="blue"/>
      <w:sz w:val="24"/>
      <w:szCs w:val="24"/>
      <w:b/>
    </w:rPr>
  </w:style>
  <w:style w:type="paragraph" w:customStyle="1" w:styleId="pJustify">
    <w:name w:val="pJustify"/>
    <w:basedOn w:val="Normal"/>
    <w:pPr>
      <w:pStyle w:val="pJustify"/>
      <w:jc w:val="both"/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2025-05-15T17:07:52-05:00</dcterms:created>
  <dcterms:modified xsi:type="dcterms:W3CDTF">2025-05-15T17:07:52-05:00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